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page" w:tblpX="8956" w:tblpY="159"/>
        <w:tblOverlap w:val="never"/>
        <w:tblW w:w="2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</w:tblGrid>
      <w:tr w:rsidR="006D522B" w:rsidRPr="00E053EF" w:rsidTr="001A4E00">
        <w:trPr>
          <w:trHeight w:hRule="exact" w:val="2476"/>
        </w:trPr>
        <w:tc>
          <w:tcPr>
            <w:tcW w:w="2247" w:type="dxa"/>
          </w:tcPr>
          <w:p w:rsidR="006D522B" w:rsidRPr="00E053EF" w:rsidRDefault="006D522B" w:rsidP="001A4E00">
            <w:pPr>
              <w:pStyle w:val="Company"/>
              <w:framePr w:hSpace="0" w:wrap="auto" w:vAnchor="margin" w:hAnchor="text" w:xAlign="left" w:yAlign="inline"/>
              <w:suppressOverlap w:val="0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053EF">
              <w:rPr>
                <w:rFonts w:ascii="Times New Roman" w:hAnsi="Times New Roman"/>
                <w:noProof/>
                <w:sz w:val="24"/>
                <w:szCs w:val="24"/>
                <w:lang w:val="en-US" w:eastAsia="zh-CN"/>
              </w:rPr>
              <w:drawing>
                <wp:inline distT="0" distB="0" distL="0" distR="0" wp14:anchorId="0776430E" wp14:editId="5EF733BF">
                  <wp:extent cx="1200150" cy="1381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522B" w:rsidRPr="00E053EF" w:rsidRDefault="006D522B" w:rsidP="006D522B">
      <w:pPr>
        <w:rPr>
          <w:rFonts w:ascii="Times New Roman" w:hAnsi="Times New Roman" w:cs="Times New Roman"/>
          <w:sz w:val="24"/>
          <w:szCs w:val="24"/>
          <w:lang w:val="da-DK"/>
        </w:rPr>
      </w:pPr>
    </w:p>
    <w:p w:rsidR="006D522B" w:rsidRPr="00E053EF" w:rsidRDefault="006D522B" w:rsidP="006D522B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Toc339040614"/>
    </w:p>
    <w:p w:rsidR="006D522B" w:rsidRPr="00E053EF" w:rsidRDefault="006D522B" w:rsidP="006D522B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E053EF">
        <w:rPr>
          <w:rFonts w:ascii="Times New Roman" w:hAnsi="Times New Roman" w:cs="Times New Roman"/>
          <w:sz w:val="24"/>
          <w:szCs w:val="24"/>
        </w:rPr>
        <w:t>Vestnordis</w:t>
      </w:r>
      <w:r w:rsidR="007065B1">
        <w:rPr>
          <w:rFonts w:ascii="Times New Roman" w:hAnsi="Times New Roman" w:cs="Times New Roman"/>
          <w:sz w:val="24"/>
          <w:szCs w:val="24"/>
        </w:rPr>
        <w:t>k Råds rekommandation nr. 2/2017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22B" w:rsidRDefault="006D522B" w:rsidP="006D522B">
      <w:pPr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p w:rsidR="002F5F51" w:rsidRPr="006D522B" w:rsidRDefault="002F5F51" w:rsidP="002F5F51">
      <w:pPr>
        <w:jc w:val="both"/>
        <w:rPr>
          <w:rFonts w:ascii="Times New Roman" w:hAnsi="Times New Roman" w:cs="Times New Roman"/>
          <w:i/>
          <w:sz w:val="24"/>
          <w:szCs w:val="24"/>
          <w:lang w:val="da-DK"/>
        </w:rPr>
      </w:pPr>
      <w:r>
        <w:rPr>
          <w:rFonts w:ascii="Times New Roman" w:hAnsi="Times New Roman"/>
          <w:i/>
          <w:sz w:val="24"/>
          <w:szCs w:val="24"/>
          <w:lang w:val="da-DK" w:eastAsia="en-GB"/>
        </w:rPr>
        <w:t>Vestnordisk Råd</w:t>
      </w:r>
      <w:r w:rsidRPr="006D522B">
        <w:rPr>
          <w:rFonts w:ascii="Times New Roman" w:hAnsi="Times New Roman"/>
          <w:i/>
          <w:sz w:val="24"/>
          <w:szCs w:val="24"/>
          <w:lang w:val="da-DK" w:eastAsia="en-GB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da-DK" w:eastAsia="en-GB"/>
        </w:rPr>
        <w:t>vedtog</w:t>
      </w:r>
      <w:r w:rsidRPr="006D522B">
        <w:rPr>
          <w:rFonts w:ascii="Times New Roman" w:hAnsi="Times New Roman"/>
          <w:i/>
          <w:sz w:val="24"/>
          <w:szCs w:val="24"/>
          <w:lang w:val="da-DK" w:eastAsia="en-GB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lang w:val="da-DK"/>
        </w:rPr>
        <w:t xml:space="preserve">følgende rekommandation på </w:t>
      </w:r>
      <w:r w:rsidRPr="006D522B">
        <w:rPr>
          <w:rFonts w:ascii="Times New Roman" w:hAnsi="Times New Roman" w:cs="Times New Roman"/>
          <w:bCs/>
          <w:i/>
          <w:sz w:val="24"/>
          <w:szCs w:val="24"/>
          <w:lang w:val="da-DK"/>
        </w:rPr>
        <w:t xml:space="preserve">Rådets årsmøde 2017, som </w:t>
      </w:r>
      <w:r>
        <w:rPr>
          <w:rFonts w:ascii="Times New Roman" w:hAnsi="Times New Roman" w:cs="Times New Roman"/>
          <w:bCs/>
          <w:i/>
          <w:sz w:val="24"/>
          <w:szCs w:val="24"/>
          <w:lang w:val="da-DK"/>
        </w:rPr>
        <w:t xml:space="preserve">blev afholdt </w:t>
      </w:r>
      <w:r w:rsidRPr="006D522B">
        <w:rPr>
          <w:rFonts w:ascii="Times New Roman" w:hAnsi="Times New Roman" w:cs="Times New Roman"/>
          <w:bCs/>
          <w:i/>
          <w:sz w:val="24"/>
          <w:szCs w:val="24"/>
          <w:lang w:val="da-DK"/>
        </w:rPr>
        <w:t xml:space="preserve">i </w:t>
      </w:r>
      <w:proofErr w:type="spellStart"/>
      <w:r w:rsidRPr="006D522B">
        <w:rPr>
          <w:rFonts w:ascii="Times New Roman" w:hAnsi="Times New Roman" w:cs="Times New Roman"/>
          <w:bCs/>
          <w:i/>
          <w:sz w:val="24"/>
          <w:szCs w:val="24"/>
          <w:lang w:val="da-DK"/>
        </w:rPr>
        <w:t>Alþingi</w:t>
      </w:r>
      <w:proofErr w:type="spellEnd"/>
      <w:r w:rsidRPr="006D522B">
        <w:rPr>
          <w:rFonts w:ascii="Times New Roman" w:hAnsi="Times New Roman" w:cs="Times New Roman"/>
          <w:bCs/>
          <w:i/>
          <w:sz w:val="24"/>
          <w:szCs w:val="24"/>
          <w:lang w:val="da-DK"/>
        </w:rPr>
        <w:t>, Reykjavík, Island.</w:t>
      </w: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b/>
          <w:sz w:val="24"/>
          <w:szCs w:val="24"/>
          <w:lang w:val="da-DK"/>
        </w:rPr>
      </w:pPr>
      <w:r w:rsidRPr="006D522B">
        <w:rPr>
          <w:rFonts w:ascii="Times New Roman" w:hAnsi="Times New Roman"/>
          <w:b/>
          <w:sz w:val="24"/>
          <w:szCs w:val="24"/>
          <w:lang w:val="da-DK"/>
        </w:rPr>
        <w:t xml:space="preserve">Vestnordisk Råd opfordrer Færøernes Landsstyre, </w:t>
      </w:r>
      <w:proofErr w:type="spellStart"/>
      <w:r w:rsidRPr="006D522B">
        <w:rPr>
          <w:rFonts w:ascii="Times New Roman" w:hAnsi="Times New Roman"/>
          <w:b/>
          <w:sz w:val="24"/>
          <w:szCs w:val="24"/>
          <w:lang w:val="da-DK"/>
        </w:rPr>
        <w:t>Naalakkersuisut</w:t>
      </w:r>
      <w:proofErr w:type="spellEnd"/>
      <w:r w:rsidRPr="006D522B">
        <w:rPr>
          <w:rFonts w:ascii="Times New Roman" w:hAnsi="Times New Roman"/>
          <w:b/>
          <w:sz w:val="24"/>
          <w:szCs w:val="24"/>
          <w:lang w:val="da-DK"/>
        </w:rPr>
        <w:t xml:space="preserve"> i Grønland og Islands Regering til at unders</w:t>
      </w:r>
      <w:r w:rsidRPr="006D522B">
        <w:rPr>
          <w:rFonts w:ascii="Times New Roman" w:hAnsi="Times New Roman" w:cs="Times New Roman"/>
          <w:b/>
          <w:sz w:val="24"/>
          <w:szCs w:val="24"/>
          <w:lang w:val="da-DK"/>
        </w:rPr>
        <w:t>ø</w:t>
      </w:r>
      <w:r w:rsidRPr="006D522B">
        <w:rPr>
          <w:rFonts w:ascii="Times New Roman" w:hAnsi="Times New Roman"/>
          <w:b/>
          <w:sz w:val="24"/>
          <w:szCs w:val="24"/>
          <w:lang w:val="da-DK"/>
        </w:rPr>
        <w:t>ge mulighederne fo</w:t>
      </w:r>
      <w:r w:rsidR="00604914">
        <w:rPr>
          <w:rFonts w:ascii="Times New Roman" w:hAnsi="Times New Roman"/>
          <w:b/>
          <w:sz w:val="24"/>
          <w:szCs w:val="24"/>
          <w:lang w:val="da-DK"/>
        </w:rPr>
        <w:t>r samarbejde mellem landene vedrørende en</w:t>
      </w:r>
      <w:r w:rsidRPr="006D522B">
        <w:rPr>
          <w:rFonts w:ascii="Times New Roman" w:hAnsi="Times New Roman"/>
          <w:b/>
          <w:sz w:val="24"/>
          <w:szCs w:val="24"/>
          <w:lang w:val="da-DK"/>
        </w:rPr>
        <w:t xml:space="preserve"> fiskeriuddannelse. </w:t>
      </w: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bookmarkStart w:id="1" w:name="_GoBack"/>
      <w:bookmarkEnd w:id="1"/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b/>
          <w:sz w:val="24"/>
          <w:szCs w:val="24"/>
          <w:lang w:val="da-DK"/>
        </w:rPr>
      </w:pPr>
      <w:proofErr w:type="spellStart"/>
      <w:r w:rsidRPr="006D522B">
        <w:rPr>
          <w:rFonts w:ascii="Times New Roman" w:hAnsi="Times New Roman"/>
          <w:b/>
          <w:sz w:val="24"/>
          <w:szCs w:val="24"/>
          <w:lang w:val="da-DK"/>
        </w:rPr>
        <w:t>Beggrundelse</w:t>
      </w:r>
      <w:proofErr w:type="spellEnd"/>
      <w:r w:rsidRPr="006D522B">
        <w:rPr>
          <w:rFonts w:ascii="Times New Roman" w:hAnsi="Times New Roman"/>
          <w:b/>
          <w:sz w:val="24"/>
          <w:szCs w:val="24"/>
          <w:lang w:val="da-DK"/>
        </w:rPr>
        <w:t>:</w:t>
      </w: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6D522B">
        <w:rPr>
          <w:rFonts w:ascii="Times New Roman" w:hAnsi="Times New Roman"/>
          <w:sz w:val="24"/>
          <w:szCs w:val="24"/>
          <w:lang w:val="da-DK"/>
        </w:rPr>
        <w:t xml:space="preserve">Fiskeriet er et yderst vigtigt erhverv i de vestnordiske lande. Havets levende ressourcer er </w:t>
      </w:r>
      <w:r w:rsidR="00796193">
        <w:rPr>
          <w:rFonts w:ascii="Times New Roman" w:hAnsi="Times New Roman"/>
          <w:sz w:val="24"/>
          <w:szCs w:val="24"/>
          <w:lang w:val="da-DK"/>
        </w:rPr>
        <w:t>et af de</w:t>
      </w:r>
      <w:r w:rsidRPr="006D522B">
        <w:rPr>
          <w:rFonts w:ascii="Times New Roman" w:hAnsi="Times New Roman"/>
          <w:sz w:val="24"/>
          <w:szCs w:val="24"/>
          <w:lang w:val="da-DK"/>
        </w:rPr>
        <w:t xml:space="preserve"> vigtigste </w:t>
      </w:r>
      <w:proofErr w:type="spellStart"/>
      <w:r w:rsidRPr="006D522B">
        <w:rPr>
          <w:rFonts w:ascii="Times New Roman" w:hAnsi="Times New Roman"/>
          <w:sz w:val="24"/>
          <w:szCs w:val="24"/>
          <w:lang w:val="da-DK"/>
        </w:rPr>
        <w:t>eksportsprodukt</w:t>
      </w:r>
      <w:r w:rsidR="00796193">
        <w:rPr>
          <w:rFonts w:ascii="Times New Roman" w:hAnsi="Times New Roman"/>
          <w:sz w:val="24"/>
          <w:szCs w:val="24"/>
          <w:lang w:val="da-DK"/>
        </w:rPr>
        <w:t>er</w:t>
      </w:r>
      <w:proofErr w:type="spellEnd"/>
      <w:r w:rsidRPr="006D522B">
        <w:rPr>
          <w:rFonts w:ascii="Times New Roman" w:hAnsi="Times New Roman"/>
          <w:sz w:val="24"/>
          <w:szCs w:val="24"/>
          <w:lang w:val="da-DK"/>
        </w:rPr>
        <w:t xml:space="preserve"> i landene. De vestnordiske erhvervs- og fiskeriministre mødes regelmæssigt og styrker samarbejdet og drøfter fælles interesser inden for fiskeri. Landenes havforskningsinstitutioner har også et tæt samarbejde. Med et godt samarbejde </w:t>
      </w:r>
      <w:r w:rsidR="00604914">
        <w:rPr>
          <w:rFonts w:ascii="Times New Roman" w:hAnsi="Times New Roman"/>
          <w:sz w:val="24"/>
          <w:szCs w:val="24"/>
          <w:lang w:val="da-DK"/>
        </w:rPr>
        <w:t xml:space="preserve">om en </w:t>
      </w:r>
      <w:r w:rsidRPr="006D522B">
        <w:rPr>
          <w:rFonts w:ascii="Times New Roman" w:hAnsi="Times New Roman"/>
          <w:sz w:val="24"/>
          <w:szCs w:val="24"/>
          <w:lang w:val="da-DK"/>
        </w:rPr>
        <w:t>fiskeriuddannelse kan lan</w:t>
      </w:r>
      <w:r w:rsidR="00604914">
        <w:rPr>
          <w:rFonts w:ascii="Times New Roman" w:hAnsi="Times New Roman"/>
          <w:sz w:val="24"/>
          <w:szCs w:val="24"/>
          <w:lang w:val="da-DK"/>
        </w:rPr>
        <w:t xml:space="preserve">dene dele erfaring og viden og opbygge </w:t>
      </w:r>
      <w:r w:rsidR="00604914">
        <w:rPr>
          <w:rFonts w:ascii="Times New Roman" w:hAnsi="Times New Roman" w:cs="Times New Roman"/>
          <w:sz w:val="24"/>
          <w:szCs w:val="24"/>
          <w:lang w:val="da-DK"/>
        </w:rPr>
        <w:t xml:space="preserve">hinandens kompetencer </w:t>
      </w:r>
      <w:proofErr w:type="gramStart"/>
      <w:r w:rsidR="00604914">
        <w:rPr>
          <w:rFonts w:ascii="Times New Roman" w:hAnsi="Times New Roman" w:cs="Times New Roman"/>
          <w:sz w:val="24"/>
          <w:szCs w:val="24"/>
          <w:lang w:val="da-DK"/>
        </w:rPr>
        <w:t>indenfor</w:t>
      </w:r>
      <w:proofErr w:type="gramEnd"/>
      <w:r w:rsidR="00604914">
        <w:rPr>
          <w:rFonts w:ascii="Times New Roman" w:hAnsi="Times New Roman" w:cs="Times New Roman"/>
          <w:sz w:val="24"/>
          <w:szCs w:val="24"/>
          <w:lang w:val="da-DK"/>
        </w:rPr>
        <w:t xml:space="preserve"> fiskeriet. </w:t>
      </w:r>
      <w:r w:rsidRPr="006D522B">
        <w:rPr>
          <w:rFonts w:ascii="Times New Roman" w:hAnsi="Times New Roman"/>
          <w:sz w:val="24"/>
          <w:szCs w:val="24"/>
          <w:lang w:val="da-DK"/>
        </w:rPr>
        <w:t>Uddannelse i fiskeriteknologi kan for eksempel forbedre udnyttelsen af fiskeriressourcer og f</w:t>
      </w:r>
      <w:r w:rsidRPr="006D522B">
        <w:rPr>
          <w:rFonts w:ascii="Times New Roman" w:hAnsi="Times New Roman" w:cs="Times New Roman"/>
          <w:sz w:val="24"/>
          <w:szCs w:val="24"/>
          <w:lang w:val="da-DK"/>
        </w:rPr>
        <w:t>ø</w:t>
      </w:r>
      <w:r w:rsidRPr="006D522B">
        <w:rPr>
          <w:rFonts w:ascii="Times New Roman" w:hAnsi="Times New Roman"/>
          <w:sz w:val="24"/>
          <w:szCs w:val="24"/>
          <w:lang w:val="da-DK"/>
        </w:rPr>
        <w:t>re til innovation i erhvervet.</w:t>
      </w: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sz w:val="24"/>
          <w:szCs w:val="24"/>
          <w:highlight w:val="yellow"/>
          <w:lang w:val="da-DK"/>
        </w:rPr>
      </w:pPr>
      <w:r w:rsidRPr="006D522B">
        <w:rPr>
          <w:rFonts w:ascii="Times New Roman" w:hAnsi="Times New Roman"/>
          <w:sz w:val="24"/>
          <w:szCs w:val="24"/>
          <w:lang w:val="da-DK"/>
        </w:rPr>
        <w:t xml:space="preserve">Som det første tiltag på øget samarbejde på området bør der etableres et samarbejde omkring </w:t>
      </w:r>
      <w:r w:rsidR="006D3F0A">
        <w:rPr>
          <w:rFonts w:ascii="Times New Roman" w:hAnsi="Times New Roman"/>
          <w:sz w:val="24"/>
          <w:szCs w:val="24"/>
          <w:lang w:val="da-DK"/>
        </w:rPr>
        <w:t xml:space="preserve">en </w:t>
      </w:r>
      <w:r w:rsidRPr="006D522B">
        <w:rPr>
          <w:rFonts w:ascii="Times New Roman" w:hAnsi="Times New Roman"/>
          <w:sz w:val="24"/>
          <w:szCs w:val="24"/>
          <w:lang w:val="da-DK"/>
        </w:rPr>
        <w:t xml:space="preserve">erhvervsuddannelse i fiskeriteknologi og kvalitet. Island har f.eks. </w:t>
      </w:r>
      <w:proofErr w:type="spellStart"/>
      <w:r w:rsidRPr="006D522B">
        <w:rPr>
          <w:rFonts w:ascii="Times New Roman" w:hAnsi="Times New Roman"/>
          <w:sz w:val="24"/>
          <w:szCs w:val="24"/>
          <w:lang w:val="da-DK"/>
        </w:rPr>
        <w:t>Fisktækniskóla</w:t>
      </w:r>
      <w:proofErr w:type="spellEnd"/>
      <w:r w:rsidRPr="006D522B">
        <w:rPr>
          <w:rFonts w:ascii="Times New Roman" w:hAnsi="Times New Roman"/>
          <w:sz w:val="24"/>
          <w:szCs w:val="24"/>
          <w:lang w:val="da-DK"/>
        </w:rPr>
        <w:t xml:space="preserve"> Íslands i </w:t>
      </w:r>
      <w:proofErr w:type="spellStart"/>
      <w:r w:rsidRPr="006D522B">
        <w:rPr>
          <w:rFonts w:ascii="Times New Roman" w:hAnsi="Times New Roman"/>
          <w:sz w:val="24"/>
          <w:szCs w:val="24"/>
          <w:lang w:val="da-DK"/>
        </w:rPr>
        <w:t>Grindavik</w:t>
      </w:r>
      <w:proofErr w:type="spellEnd"/>
      <w:r w:rsidRPr="006D522B">
        <w:rPr>
          <w:rFonts w:ascii="Times New Roman" w:hAnsi="Times New Roman"/>
          <w:sz w:val="24"/>
          <w:szCs w:val="24"/>
          <w:lang w:val="da-DK"/>
        </w:rPr>
        <w:t xml:space="preserve">, Grønland har INUILI i </w:t>
      </w:r>
      <w:proofErr w:type="spellStart"/>
      <w:r w:rsidRPr="006D522B">
        <w:rPr>
          <w:rFonts w:ascii="Times New Roman" w:hAnsi="Times New Roman"/>
          <w:sz w:val="24"/>
          <w:szCs w:val="24"/>
          <w:lang w:val="da-DK"/>
        </w:rPr>
        <w:t>Narsaq</w:t>
      </w:r>
      <w:proofErr w:type="spellEnd"/>
      <w:r w:rsidRPr="006D522B">
        <w:rPr>
          <w:rFonts w:ascii="Times New Roman" w:hAnsi="Times New Roman"/>
          <w:sz w:val="24"/>
          <w:szCs w:val="24"/>
          <w:lang w:val="da-DK"/>
        </w:rPr>
        <w:t>, der også kan målrettes fiskeriet og Færøerne har</w:t>
      </w:r>
      <w:r w:rsidRPr="006D522B">
        <w:rPr>
          <w:sz w:val="24"/>
          <w:szCs w:val="24"/>
          <w:lang w:val="da-DK"/>
        </w:rPr>
        <w:t xml:space="preserve"> </w:t>
      </w:r>
      <w:r w:rsidR="006D3F0A">
        <w:rPr>
          <w:sz w:val="24"/>
          <w:szCs w:val="24"/>
          <w:lang w:val="da-DK"/>
        </w:rPr>
        <w:t xml:space="preserve">en </w:t>
      </w:r>
      <w:proofErr w:type="spellStart"/>
      <w:r w:rsidRPr="006D522B">
        <w:rPr>
          <w:rFonts w:ascii="Times New Roman" w:hAnsi="Times New Roman"/>
          <w:sz w:val="24"/>
          <w:szCs w:val="24"/>
          <w:lang w:val="da-DK"/>
        </w:rPr>
        <w:t>gymnasiel</w:t>
      </w:r>
      <w:proofErr w:type="spellEnd"/>
      <w:r w:rsidRPr="006D522B">
        <w:rPr>
          <w:rFonts w:ascii="Times New Roman" w:hAnsi="Times New Roman"/>
          <w:sz w:val="24"/>
          <w:szCs w:val="24"/>
          <w:lang w:val="da-DK"/>
        </w:rPr>
        <w:t xml:space="preserve"> uddannelse med vægt på fiskeri. I betragtning af disse bør der via udvekslingsordninger tilbydes en række studier i fiskeri og kvalitet på det grundlæggende og praktiske niveau, således landene udveksler viden og samarbejde på området. En sådan grundlæggende uddannelse bør kunne give landene et samlet videns- og kvalitetsmæssigt løft, og give gode jobmuligheder og muligheder for videregående uddannelse for de unge i </w:t>
      </w:r>
      <w:proofErr w:type="spellStart"/>
      <w:r w:rsidRPr="006D522B">
        <w:rPr>
          <w:rFonts w:ascii="Times New Roman" w:hAnsi="Times New Roman"/>
          <w:sz w:val="24"/>
          <w:szCs w:val="24"/>
          <w:lang w:val="da-DK"/>
        </w:rPr>
        <w:t>Vestnorden</w:t>
      </w:r>
      <w:proofErr w:type="spellEnd"/>
      <w:r w:rsidR="006D3F0A">
        <w:rPr>
          <w:rFonts w:ascii="Times New Roman" w:hAnsi="Times New Roman"/>
          <w:sz w:val="24"/>
          <w:szCs w:val="24"/>
          <w:lang w:val="da-DK"/>
        </w:rPr>
        <w:t>. De unge vil have mulighed for at tage</w:t>
      </w:r>
      <w:r w:rsidRPr="006D522B">
        <w:rPr>
          <w:rFonts w:ascii="Times New Roman" w:hAnsi="Times New Roman"/>
          <w:sz w:val="24"/>
          <w:szCs w:val="24"/>
          <w:lang w:val="da-DK"/>
        </w:rPr>
        <w:t xml:space="preserve"> 3-årig bacheloruddannelse </w:t>
      </w:r>
      <w:proofErr w:type="gramStart"/>
      <w:r w:rsidRPr="006D522B">
        <w:rPr>
          <w:rFonts w:ascii="Times New Roman" w:hAnsi="Times New Roman"/>
          <w:sz w:val="24"/>
          <w:szCs w:val="24"/>
          <w:lang w:val="da-DK"/>
        </w:rPr>
        <w:t>indenfor</w:t>
      </w:r>
      <w:proofErr w:type="gramEnd"/>
      <w:r w:rsidRPr="006D522B">
        <w:rPr>
          <w:rFonts w:ascii="Times New Roman" w:hAnsi="Times New Roman"/>
          <w:sz w:val="24"/>
          <w:szCs w:val="24"/>
          <w:lang w:val="da-DK"/>
        </w:rPr>
        <w:t xml:space="preserve"> fiskeri på Universitetet i Akureyri, diplomingeniøruddannelse som fiskeriteknolog ved </w:t>
      </w:r>
      <w:proofErr w:type="spellStart"/>
      <w:r w:rsidRPr="006D522B">
        <w:rPr>
          <w:rFonts w:ascii="Times New Roman" w:hAnsi="Times New Roman"/>
          <w:sz w:val="24"/>
          <w:szCs w:val="24"/>
          <w:lang w:val="da-DK"/>
        </w:rPr>
        <w:t>Artek</w:t>
      </w:r>
      <w:proofErr w:type="spellEnd"/>
      <w:r w:rsidRPr="006D522B">
        <w:rPr>
          <w:rFonts w:ascii="Times New Roman" w:hAnsi="Times New Roman"/>
          <w:sz w:val="24"/>
          <w:szCs w:val="24"/>
          <w:lang w:val="da-DK"/>
        </w:rPr>
        <w:t xml:space="preserve">, Center for </w:t>
      </w:r>
      <w:proofErr w:type="spellStart"/>
      <w:r w:rsidRPr="006D522B">
        <w:rPr>
          <w:rFonts w:ascii="Times New Roman" w:hAnsi="Times New Roman"/>
          <w:sz w:val="24"/>
          <w:szCs w:val="24"/>
          <w:lang w:val="da-DK"/>
        </w:rPr>
        <w:t>Artisk</w:t>
      </w:r>
      <w:proofErr w:type="spellEnd"/>
      <w:r w:rsidRPr="006D522B">
        <w:rPr>
          <w:rFonts w:ascii="Times New Roman" w:hAnsi="Times New Roman"/>
          <w:sz w:val="24"/>
          <w:szCs w:val="24"/>
          <w:lang w:val="da-DK"/>
        </w:rPr>
        <w:t xml:space="preserve"> Teknologi i Sisimi</w:t>
      </w:r>
      <w:r w:rsidR="00A34EAC">
        <w:rPr>
          <w:rFonts w:ascii="Times New Roman" w:hAnsi="Times New Roman"/>
          <w:sz w:val="24"/>
          <w:szCs w:val="24"/>
          <w:lang w:val="da-DK"/>
        </w:rPr>
        <w:t>ut samt til at komme ind på De Forenede N</w:t>
      </w:r>
      <w:r w:rsidRPr="006D522B">
        <w:rPr>
          <w:rFonts w:ascii="Times New Roman" w:hAnsi="Times New Roman"/>
          <w:sz w:val="24"/>
          <w:szCs w:val="24"/>
          <w:lang w:val="da-DK"/>
        </w:rPr>
        <w:t xml:space="preserve">ationers fiskeriskole i Island så noget er nævnt. </w:t>
      </w: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6D522B">
        <w:rPr>
          <w:rFonts w:ascii="Times New Roman" w:hAnsi="Times New Roman"/>
          <w:sz w:val="24"/>
          <w:szCs w:val="24"/>
          <w:lang w:val="da-DK"/>
        </w:rPr>
        <w:t>Det er Vestnordisk Råds synspunkt, at et styrket vestnordisk samarbejde i fiskeriuddannelse vil gavne alle 3 l</w:t>
      </w:r>
      <w:r w:rsidR="006D3F0A">
        <w:rPr>
          <w:rFonts w:ascii="Times New Roman" w:hAnsi="Times New Roman"/>
          <w:sz w:val="24"/>
          <w:szCs w:val="24"/>
          <w:lang w:val="da-DK"/>
        </w:rPr>
        <w:t xml:space="preserve">ande. Fælles for landene gælder, </w:t>
      </w:r>
      <w:r w:rsidRPr="006D522B">
        <w:rPr>
          <w:rFonts w:ascii="Times New Roman" w:hAnsi="Times New Roman"/>
          <w:sz w:val="24"/>
          <w:szCs w:val="24"/>
          <w:lang w:val="da-DK"/>
        </w:rPr>
        <w:t xml:space="preserve">at man hver især har en del ekspertise på forskellige områder og landene beskæftiger sig </w:t>
      </w:r>
      <w:r w:rsidR="006D3F0A">
        <w:rPr>
          <w:rFonts w:ascii="Times New Roman" w:hAnsi="Times New Roman"/>
          <w:sz w:val="24"/>
          <w:szCs w:val="24"/>
          <w:lang w:val="da-DK"/>
        </w:rPr>
        <w:t>ligeledes</w:t>
      </w:r>
      <w:r w:rsidRPr="006D522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Pr="006D522B">
        <w:rPr>
          <w:rFonts w:ascii="Times New Roman" w:hAnsi="Times New Roman"/>
          <w:sz w:val="24"/>
          <w:szCs w:val="24"/>
          <w:lang w:val="da-DK"/>
        </w:rPr>
        <w:t xml:space="preserve">med mange af de samme udfordringer. </w:t>
      </w: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  <w:r w:rsidRPr="006D522B">
        <w:rPr>
          <w:rFonts w:ascii="Times New Roman" w:hAnsi="Times New Roman"/>
          <w:sz w:val="24"/>
          <w:szCs w:val="24"/>
          <w:lang w:val="da-DK"/>
        </w:rPr>
        <w:t>Vestnordisk Råd opfordrer derfor Islands, Færøernes og Grønlands uddannelsesministre til at unders</w:t>
      </w:r>
      <w:r w:rsidRPr="006D522B">
        <w:rPr>
          <w:rFonts w:ascii="Times New Roman" w:hAnsi="Times New Roman" w:cs="Times New Roman"/>
          <w:sz w:val="24"/>
          <w:szCs w:val="24"/>
          <w:lang w:val="da-DK"/>
        </w:rPr>
        <w:t>ø</w:t>
      </w:r>
      <w:r w:rsidRPr="006D522B">
        <w:rPr>
          <w:rFonts w:ascii="Times New Roman" w:hAnsi="Times New Roman"/>
          <w:sz w:val="24"/>
          <w:szCs w:val="24"/>
          <w:lang w:val="da-DK"/>
        </w:rPr>
        <w:t xml:space="preserve">ge om der kan etableres et samarbejde mellem landene om </w:t>
      </w:r>
      <w:r w:rsidR="006D3F0A">
        <w:rPr>
          <w:rFonts w:ascii="Times New Roman" w:hAnsi="Times New Roman"/>
          <w:sz w:val="24"/>
          <w:szCs w:val="24"/>
          <w:lang w:val="da-DK"/>
        </w:rPr>
        <w:t xml:space="preserve">en </w:t>
      </w:r>
      <w:r w:rsidRPr="006D522B">
        <w:rPr>
          <w:rFonts w:ascii="Times New Roman" w:hAnsi="Times New Roman"/>
          <w:sz w:val="24"/>
          <w:szCs w:val="24"/>
          <w:lang w:val="da-DK"/>
        </w:rPr>
        <w:t xml:space="preserve">fiskeriuddannelse. </w:t>
      </w: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6D522B" w:rsidRPr="006D522B" w:rsidRDefault="006D522B" w:rsidP="006D522B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val="da-DK"/>
        </w:rPr>
      </w:pPr>
    </w:p>
    <w:bookmarkEnd w:id="0"/>
    <w:p w:rsidR="003B1D57" w:rsidRPr="006D522B" w:rsidRDefault="003B1D57">
      <w:pPr>
        <w:rPr>
          <w:sz w:val="24"/>
          <w:szCs w:val="24"/>
          <w:lang w:val="da-DK"/>
        </w:rPr>
      </w:pPr>
    </w:p>
    <w:sectPr w:rsidR="003B1D57" w:rsidRPr="006D522B" w:rsidSect="00E045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653" w:rsidRDefault="00063653">
      <w:pPr>
        <w:spacing w:after="0" w:line="240" w:lineRule="auto"/>
      </w:pPr>
      <w:r>
        <w:separator/>
      </w:r>
    </w:p>
  </w:endnote>
  <w:endnote w:type="continuationSeparator" w:id="0">
    <w:p w:rsidR="00063653" w:rsidRDefault="0006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37F" w:rsidRPr="00886B3A" w:rsidRDefault="00626A90" w:rsidP="0034437F">
    <w:pPr>
      <w:pStyle w:val="Footer"/>
    </w:pPr>
    <w:r>
      <w:rPr>
        <w:noProof/>
        <w:lang w:val="en-US" w:eastAsia="zh-CN"/>
      </w:rPr>
      <w:drawing>
        <wp:inline distT="0" distB="0" distL="0" distR="0" wp14:anchorId="1CDD1936" wp14:editId="691CFEF6">
          <wp:extent cx="5753100" cy="495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653" w:rsidRDefault="00063653">
      <w:pPr>
        <w:spacing w:after="0" w:line="240" w:lineRule="auto"/>
      </w:pPr>
      <w:r>
        <w:separator/>
      </w:r>
    </w:p>
  </w:footnote>
  <w:footnote w:type="continuationSeparator" w:id="0">
    <w:p w:rsidR="00063653" w:rsidRDefault="00063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2B"/>
    <w:rsid w:val="00063653"/>
    <w:rsid w:val="001303B7"/>
    <w:rsid w:val="00131FDC"/>
    <w:rsid w:val="001E5EB7"/>
    <w:rsid w:val="002F5F51"/>
    <w:rsid w:val="003B1D57"/>
    <w:rsid w:val="00604914"/>
    <w:rsid w:val="00626A90"/>
    <w:rsid w:val="006D3F0A"/>
    <w:rsid w:val="006D522B"/>
    <w:rsid w:val="007065B1"/>
    <w:rsid w:val="00796193"/>
    <w:rsid w:val="00A34EAC"/>
    <w:rsid w:val="00D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12CF0-5114-49B9-8928-F5BF9CFA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2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D52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522B"/>
    <w:rPr>
      <w:rFonts w:ascii="Arial" w:eastAsia="Times New Roman" w:hAnsi="Arial" w:cs="Arial"/>
      <w:b/>
      <w:bCs/>
      <w:kern w:val="32"/>
      <w:sz w:val="32"/>
      <w:szCs w:val="32"/>
      <w:lang w:val="da-DK" w:eastAsia="da-DK"/>
    </w:rPr>
  </w:style>
  <w:style w:type="paragraph" w:customStyle="1" w:styleId="Company">
    <w:name w:val="Company"/>
    <w:basedOn w:val="Normal"/>
    <w:rsid w:val="006D522B"/>
    <w:pPr>
      <w:framePr w:hSpace="181" w:wrap="around" w:vAnchor="page" w:hAnchor="page" w:x="9073" w:y="2269"/>
      <w:spacing w:after="0" w:line="280" w:lineRule="atLeast"/>
      <w:suppressOverlap/>
    </w:pPr>
    <w:rPr>
      <w:rFonts w:ascii="Verdana" w:eastAsia="Times New Roman" w:hAnsi="Verdana" w:cs="Times New Roman"/>
      <w:sz w:val="18"/>
      <w:szCs w:val="20"/>
      <w:lang w:val="da-DK" w:eastAsia="en-US"/>
    </w:rPr>
  </w:style>
  <w:style w:type="paragraph" w:styleId="Footer">
    <w:name w:val="footer"/>
    <w:basedOn w:val="Normal"/>
    <w:link w:val="FooterChar"/>
    <w:rsid w:val="006D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D522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Alþingi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Dóra Markussen</dc:creator>
  <cp:keywords/>
  <dc:description/>
  <cp:lastModifiedBy>Inga Dóra Markussen</cp:lastModifiedBy>
  <cp:revision>2</cp:revision>
  <dcterms:created xsi:type="dcterms:W3CDTF">2017-09-02T16:39:00Z</dcterms:created>
  <dcterms:modified xsi:type="dcterms:W3CDTF">2017-09-02T16:39:00Z</dcterms:modified>
</cp:coreProperties>
</file>